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rsidR="00B3743A" w:rsidRDefault="00B3743A" w:rsidP="00227E3A">
      <w:pPr>
        <w:pStyle w:val="Header"/>
        <w:rPr>
          <w:rFonts w:ascii="Arial" w:hAnsi="Arial" w:cs="Arial"/>
          <w:b/>
          <w:sz w:val="36"/>
          <w:szCs w:val="20"/>
        </w:rPr>
      </w:pP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A528D9">
        <w:rPr>
          <w:rFonts w:ascii="Arial" w:hAnsi="Arial" w:cs="Arial"/>
          <w:sz w:val="24"/>
          <w:szCs w:val="24"/>
        </w:rPr>
        <w:t>P</w:t>
      </w:r>
      <w:r w:rsidRPr="004D3C05">
        <w:rPr>
          <w:rFonts w:ascii="Arial" w:hAnsi="Arial" w:cs="Arial"/>
          <w:sz w:val="24"/>
          <w:szCs w:val="24"/>
        </w:rPr>
        <w:t xml:space="preserve">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rocessed in connection with its ob</w:t>
      </w:r>
      <w:bookmarkStart w:id="1" w:name="_GoBack"/>
      <w:bookmarkEnd w:id="1"/>
      <w:r w:rsidRPr="004D3C05">
        <w:rPr>
          <w:rFonts w:ascii="Arial" w:hAnsi="Arial" w:cs="Arial"/>
          <w:sz w:val="24"/>
          <w:szCs w:val="24"/>
        </w:rPr>
        <w:t xml:space="preserve">ligations under </w:t>
      </w:r>
      <w:r w:rsidR="00481E40">
        <w:rPr>
          <w:rFonts w:ascii="Arial" w:hAnsi="Arial" w:cs="Arial"/>
          <w:sz w:val="24"/>
          <w:szCs w:val="24"/>
        </w:rPr>
        <w:t>the Contract</w:t>
      </w:r>
      <w:r w:rsidRPr="004D3C05">
        <w:rPr>
          <w:rFonts w:ascii="Arial" w:hAnsi="Arial" w:cs="Arial"/>
          <w:sz w:val="24"/>
          <w:szCs w:val="24"/>
        </w:rPr>
        <w:t>:</w:t>
      </w:r>
    </w:p>
    <w:p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A528D9">
        <w:rPr>
          <w:rFonts w:ascii="Arial" w:hAnsi="Arial" w:cs="Arial"/>
          <w:sz w:val="24"/>
          <w:szCs w:val="24"/>
        </w:rPr>
        <w:t xml:space="preserve">Access </w:t>
      </w:r>
      <w:r w:rsidRPr="004D3C05">
        <w:rPr>
          <w:rFonts w:ascii="Arial" w:hAnsi="Arial" w:cs="Arial"/>
          <w:sz w:val="24"/>
          <w:szCs w:val="24"/>
        </w:rPr>
        <w:t>Request);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A528D9">
        <w:rPr>
          <w:rFonts w:ascii="Arial" w:hAnsi="Arial" w:cs="Arial"/>
          <w:sz w:val="24"/>
          <w:szCs w:val="24"/>
        </w:rPr>
        <w:t>immediately</w:t>
      </w:r>
      <w:r w:rsidR="00A528D9" w:rsidRPr="004D3C05">
        <w:rPr>
          <w:rFonts w:ascii="Arial" w:hAnsi="Arial" w:cs="Arial"/>
          <w:sz w:val="24"/>
          <w:szCs w:val="24"/>
        </w:rPr>
        <w:t xml:space="preserve"> </w:t>
      </w:r>
      <w:r w:rsidRPr="004D3C05">
        <w:rPr>
          <w:rFonts w:ascii="Arial" w:hAnsi="Arial" w:cs="Arial"/>
          <w:sz w:val="24"/>
          <w:szCs w:val="24"/>
        </w:rPr>
        <w:t>providing: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rsidTr="006D1BF4">
        <w:trPr>
          <w:trHeight w:val="700"/>
        </w:trPr>
        <w:tc>
          <w:tcPr>
            <w:tcW w:w="2263" w:type="dxa"/>
            <w:shd w:val="clear" w:color="auto" w:fill="BFBFBF"/>
            <w:vAlign w:val="center"/>
          </w:tcPr>
          <w:p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rsidTr="006D1BF4">
        <w:trPr>
          <w:trHeight w:val="162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rsidR="006D1BF4" w:rsidRPr="004D3C05" w:rsidRDefault="006D1BF4" w:rsidP="006D1BF4">
            <w:pPr>
              <w:rPr>
                <w:rFonts w:ascii="Arial" w:eastAsia="Arial" w:hAnsi="Arial" w:cs="Arial"/>
                <w:sz w:val="24"/>
                <w:szCs w:val="24"/>
              </w:rPr>
            </w:pPr>
          </w:p>
          <w:p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rsidR="006D1BF4" w:rsidRPr="004D3C05" w:rsidRDefault="006D1BF4" w:rsidP="006D1BF4">
            <w:pPr>
              <w:rPr>
                <w:rFonts w:ascii="Arial" w:eastAsia="Arial" w:hAnsi="Arial" w:cs="Arial"/>
                <w:sz w:val="24"/>
                <w:szCs w:val="24"/>
              </w:rPr>
            </w:pP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rsidR="006D1BF4" w:rsidRPr="004D3C05" w:rsidRDefault="006D1BF4" w:rsidP="006D1BF4">
            <w:pPr>
              <w:rPr>
                <w:rFonts w:ascii="Arial" w:eastAsia="Arial" w:hAnsi="Arial" w:cs="Arial"/>
                <w:i/>
                <w:sz w:val="24"/>
                <w:szCs w:val="24"/>
              </w:rPr>
            </w:pP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rsidR="006D1BF4" w:rsidRPr="004D3C05" w:rsidRDefault="006D1BF4" w:rsidP="006D1BF4">
            <w:pPr>
              <w:rPr>
                <w:rFonts w:ascii="Arial" w:eastAsia="Arial" w:hAnsi="Arial" w:cs="Arial"/>
                <w:sz w:val="24"/>
                <w:szCs w:val="24"/>
              </w:rPr>
            </w:pPr>
          </w:p>
          <w:p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rsidR="006D1BF4" w:rsidRPr="004D3C05" w:rsidRDefault="006D1BF4" w:rsidP="006D1BF4">
            <w:pPr>
              <w:rPr>
                <w:rFonts w:ascii="Arial" w:eastAsia="Arial" w:hAnsi="Arial" w:cs="Arial"/>
                <w:sz w:val="24"/>
                <w:szCs w:val="24"/>
                <w:highlight w:val="yellow"/>
              </w:rPr>
            </w:pP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rsidR="006D1BF4" w:rsidRPr="004D3C05" w:rsidRDefault="006D1BF4" w:rsidP="006D1BF4">
            <w:pPr>
              <w:rPr>
                <w:rFonts w:ascii="Arial" w:eastAsia="Arial" w:hAnsi="Arial" w:cs="Arial"/>
                <w:i/>
                <w:sz w:val="24"/>
                <w:szCs w:val="24"/>
              </w:rPr>
            </w:pP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rsidR="006D1BF4" w:rsidRPr="004D3C05" w:rsidRDefault="006D1BF4" w:rsidP="006D1BF4">
            <w:pPr>
              <w:rPr>
                <w:rFonts w:ascii="Arial" w:eastAsia="Arial" w:hAnsi="Arial" w:cs="Arial"/>
                <w:b/>
                <w:i/>
                <w:sz w:val="24"/>
                <w:szCs w:val="24"/>
                <w:highlight w:val="yellow"/>
              </w:rPr>
            </w:pPr>
          </w:p>
          <w:p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rsidR="006D1BF4" w:rsidRPr="004D3C05" w:rsidRDefault="006D1BF4" w:rsidP="006D1BF4">
            <w:pPr>
              <w:rPr>
                <w:rFonts w:ascii="Arial" w:eastAsia="Arial" w:hAnsi="Arial" w:cs="Arial"/>
                <w:i/>
                <w:sz w:val="24"/>
                <w:szCs w:val="24"/>
              </w:rPr>
            </w:pPr>
          </w:p>
          <w:p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rsidR="006D1BF4" w:rsidRPr="004D3C05" w:rsidRDefault="006D1BF4" w:rsidP="006D1BF4">
            <w:pPr>
              <w:rPr>
                <w:rFonts w:ascii="Arial" w:eastAsia="Arial" w:hAnsi="Arial" w:cs="Arial"/>
                <w:b/>
                <w:i/>
                <w:sz w:val="24"/>
                <w:szCs w:val="24"/>
                <w:highlight w:val="yellow"/>
              </w:rPr>
            </w:pP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6D1BF4" w:rsidRPr="004D3C05" w:rsidRDefault="006D1BF4" w:rsidP="006D1BF4">
            <w:pPr>
              <w:rPr>
                <w:rFonts w:ascii="Arial" w:hAnsi="Arial" w:cs="Arial"/>
                <w:sz w:val="24"/>
                <w:szCs w:val="24"/>
              </w:rPr>
            </w:pPr>
          </w:p>
        </w:tc>
      </w:tr>
      <w:tr w:rsidR="006D1BF4" w:rsidRPr="004D3C05" w:rsidTr="006D1BF4">
        <w:trPr>
          <w:trHeight w:val="1460"/>
        </w:trPr>
        <w:tc>
          <w:tcPr>
            <w:tcW w:w="2263" w:type="dxa"/>
            <w:shd w:val="clear" w:color="auto" w:fill="auto"/>
          </w:tcPr>
          <w:p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rsidTr="006D1BF4">
        <w:trPr>
          <w:trHeight w:val="1520"/>
        </w:trPr>
        <w:tc>
          <w:tcPr>
            <w:tcW w:w="2263" w:type="dxa"/>
            <w:shd w:val="clear" w:color="auto" w:fill="auto"/>
          </w:tcPr>
          <w:p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rsidTr="006D1BF4">
        <w:trPr>
          <w:trHeight w:val="140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rsidTr="006D1BF4">
        <w:trPr>
          <w:trHeight w:val="156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rsidTr="006D1BF4">
        <w:trPr>
          <w:trHeight w:val="166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rsidR="006D1BF4" w:rsidRPr="004D3C05" w:rsidRDefault="006D1BF4" w:rsidP="006D1BF4">
      <w:pPr>
        <w:rPr>
          <w:rFonts w:ascii="Arial" w:hAnsi="Arial" w:cs="Arial"/>
          <w:b/>
          <w:sz w:val="24"/>
          <w:szCs w:val="24"/>
        </w:rPr>
      </w:pPr>
    </w:p>
    <w:p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as against the relevant Party as Controller.</w:t>
      </w:r>
    </w:p>
    <w:p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CF2731">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F2731">
        <w:rPr>
          <w:rFonts w:ascii="Arial" w:hAnsi="Arial" w:cs="Arial"/>
          <w:sz w:val="24"/>
          <w:szCs w:val="24"/>
        </w:rPr>
        <w:t xml:space="preserve">Access </w:t>
      </w:r>
      <w:r w:rsidRPr="004D3C05">
        <w:rPr>
          <w:rFonts w:ascii="Arial" w:hAnsi="Arial" w:cs="Arial"/>
          <w:sz w:val="24"/>
          <w:szCs w:val="24"/>
        </w:rPr>
        <w:t>Requests) from Data Subjects (or third parties on their behalf);</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CF2731">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CF2731">
        <w:rPr>
          <w:rFonts w:ascii="Arial" w:hAnsi="Arial" w:cs="Arial"/>
          <w:sz w:val="24"/>
          <w:szCs w:val="24"/>
        </w:rPr>
        <w:t xml:space="preserve"> </w:t>
      </w:r>
      <w:r w:rsidR="00CF2731" w:rsidRPr="00BB10AA">
        <w:rPr>
          <w:rFonts w:ascii="Arial" w:hAnsi="Arial" w:cs="Arial"/>
          <w:sz w:val="24"/>
          <w:szCs w:val="24"/>
        </w:rPr>
        <w:t>ensure consent has been obtained from the Data Subject prior to disclosing or transferring the Personal Data to the third party</w:t>
      </w:r>
      <w:r w:rsidR="00CF2731" w:rsidRPr="004D3C05">
        <w:rPr>
          <w:rFonts w:ascii="Arial" w:hAnsi="Arial" w:cs="Arial"/>
          <w:sz w:val="24"/>
          <w:szCs w:val="24"/>
        </w:rPr>
        <w:t>.</w:t>
      </w:r>
      <w:r w:rsidR="00083748">
        <w:rPr>
          <w:rFonts w:ascii="Arial" w:hAnsi="Arial" w:cs="Arial"/>
          <w:sz w:val="24"/>
          <w:szCs w:val="24"/>
        </w:rPr>
        <w:t xml:space="preserve"> </w:t>
      </w:r>
      <w:r w:rsidRPr="004D3C05">
        <w:rPr>
          <w:rFonts w:ascii="Arial" w:hAnsi="Arial" w:cs="Arial"/>
          <w:sz w:val="24"/>
          <w:szCs w:val="24"/>
        </w:rPr>
        <w:t>For the avoidance of doubt</w:t>
      </w:r>
      <w:r w:rsidR="00083748">
        <w:rPr>
          <w:rFonts w:ascii="Arial" w:hAnsi="Arial" w:cs="Arial"/>
          <w:sz w:val="24"/>
          <w:szCs w:val="24"/>
        </w:rPr>
        <w:t>,</w:t>
      </w:r>
      <w:r w:rsidRPr="004D3C05">
        <w:rPr>
          <w:rFonts w:ascii="Arial" w:hAnsi="Arial" w:cs="Arial"/>
          <w:sz w:val="24"/>
          <w:szCs w:val="24"/>
        </w:rPr>
        <w:t xml:space="preserve"> </w:t>
      </w:r>
      <w:r w:rsidR="00083748">
        <w:rPr>
          <w:rFonts w:ascii="Arial" w:hAnsi="Arial" w:cs="Arial"/>
          <w:sz w:val="24"/>
          <w:szCs w:val="24"/>
        </w:rPr>
        <w:t xml:space="preserve">the third party </w:t>
      </w:r>
      <w:r w:rsidRPr="004D3C05">
        <w:rPr>
          <w:rFonts w:ascii="Arial" w:hAnsi="Arial" w:cs="Arial"/>
          <w:sz w:val="24"/>
          <w:szCs w:val="24"/>
        </w:rPr>
        <w:t>to which Personal Data is transferred must be subject to equivalent obligations which are no less onerous than those set out in this Annex</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’s duties under this Annex </w:t>
      </w:r>
      <w:r w:rsidR="00A305B8">
        <w:rPr>
          <w:rFonts w:ascii="Arial" w:hAnsi="Arial" w:cs="Arial"/>
          <w:sz w:val="24"/>
          <w:szCs w:val="24"/>
        </w:rPr>
        <w:t>2</w:t>
      </w:r>
      <w:r w:rsidRPr="004D3C05">
        <w:rPr>
          <w:rFonts w:ascii="Arial" w:hAnsi="Arial" w:cs="Arial"/>
          <w:sz w:val="24"/>
          <w:szCs w:val="24"/>
        </w:rPr>
        <w:t xml:space="preserve"> (</w:t>
      </w:r>
      <w:r w:rsidR="00083748">
        <w:rPr>
          <w:rFonts w:ascii="Arial" w:hAnsi="Arial" w:cs="Arial"/>
          <w:sz w:val="24"/>
          <w:szCs w:val="24"/>
        </w:rPr>
        <w:t>Joint Controller</w:t>
      </w:r>
      <w:r w:rsidR="0008374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083748">
        <w:rPr>
          <w:rFonts w:ascii="Arial" w:hAnsi="Arial" w:cs="Arial"/>
          <w:sz w:val="24"/>
          <w:szCs w:val="24"/>
        </w:rPr>
        <w:t>Legislation</w:t>
      </w:r>
      <w:r w:rsidRPr="004D3C05">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having taken account of the:</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Data Loss Event;</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08374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083748">
        <w:rPr>
          <w:rFonts w:ascii="Arial" w:hAnsi="Arial" w:cs="Arial"/>
          <w:sz w:val="24"/>
          <w:szCs w:val="24"/>
        </w:rPr>
        <w:t>it</w:t>
      </w:r>
      <w:r w:rsidRPr="004D3C05">
        <w:rPr>
          <w:rFonts w:ascii="Arial" w:hAnsi="Arial" w:cs="Arial"/>
          <w:sz w:val="24"/>
          <w:szCs w:val="24"/>
        </w:rPr>
        <w:t xml:space="preserve"> holds; and</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w:t>
      </w:r>
    </w:p>
    <w:p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083748">
        <w:rPr>
          <w:rFonts w:ascii="Arial" w:hAnsi="Arial" w:cs="Arial"/>
          <w:sz w:val="24"/>
          <w:szCs w:val="24"/>
        </w:rPr>
        <w:t xml:space="preserve">Legislation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083748">
        <w:rPr>
          <w:rFonts w:ascii="Arial" w:hAnsi="Arial" w:cs="Arial"/>
          <w:sz w:val="24"/>
          <w:szCs w:val="24"/>
        </w:rPr>
        <w:t xml:space="preserve">Legislation </w:t>
      </w:r>
      <w:r w:rsidRPr="004D3C05">
        <w:rPr>
          <w:rFonts w:ascii="Arial" w:hAnsi="Arial" w:cs="Arial"/>
          <w:sz w:val="24"/>
          <w:szCs w:val="24"/>
        </w:rPr>
        <w:t>to the extent it is aware, or ought reasonably to have been aware, that the same would be a breach of such obligations</w:t>
      </w:r>
    </w:p>
    <w:p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083748">
        <w:rPr>
          <w:rFonts w:ascii="Arial" w:hAnsi="Arial" w:cs="Arial"/>
          <w:sz w:val="24"/>
          <w:szCs w:val="24"/>
        </w:rPr>
        <w:t>clause</w:t>
      </w:r>
      <w:r w:rsidR="0008374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083748">
        <w:rPr>
          <w:rFonts w:ascii="Arial" w:hAnsi="Arial" w:cs="Arial"/>
          <w:sz w:val="24"/>
          <w:szCs w:val="24"/>
        </w:rPr>
        <w:t>Legislation</w:t>
      </w:r>
      <w:r>
        <w:rPr>
          <w:rFonts w:ascii="Arial" w:hAnsi="Arial" w:cs="Arial"/>
          <w:sz w:val="24"/>
          <w:szCs w:val="24"/>
        </w:rPr>
        <w:t>; and/or</w:t>
      </w:r>
    </w:p>
    <w:p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083748">
        <w:rPr>
          <w:rFonts w:ascii="Arial" w:hAnsi="Arial" w:cs="Arial"/>
          <w:sz w:val="24"/>
          <w:szCs w:val="24"/>
        </w:rPr>
        <w:t>D</w:t>
      </w:r>
      <w:r w:rsidR="00083748" w:rsidRPr="004D3C05">
        <w:rPr>
          <w:rFonts w:ascii="Arial" w:hAnsi="Arial" w:cs="Arial"/>
          <w:sz w:val="24"/>
          <w:szCs w:val="24"/>
        </w:rPr>
        <w:t xml:space="preserve">ata </w:t>
      </w:r>
      <w:r w:rsidR="00083748">
        <w:rPr>
          <w:rFonts w:ascii="Arial" w:hAnsi="Arial" w:cs="Arial"/>
          <w:sz w:val="24"/>
          <w:szCs w:val="24"/>
        </w:rPr>
        <w:t>P</w:t>
      </w:r>
      <w:r w:rsidR="00083748" w:rsidRPr="004D3C05">
        <w:rPr>
          <w:rFonts w:ascii="Arial" w:hAnsi="Arial" w:cs="Arial"/>
          <w:sz w:val="24"/>
          <w:szCs w:val="24"/>
        </w:rPr>
        <w:t xml:space="preserve">rotection </w:t>
      </w:r>
      <w:r w:rsidR="00083748">
        <w:rPr>
          <w:rFonts w:ascii="Arial" w:hAnsi="Arial" w:cs="Arial"/>
          <w:sz w:val="24"/>
          <w:szCs w:val="24"/>
        </w:rPr>
        <w:t>I</w:t>
      </w:r>
      <w:r w:rsidR="00083748" w:rsidRPr="004D3C05">
        <w:rPr>
          <w:rFonts w:ascii="Arial" w:hAnsi="Arial" w:cs="Arial"/>
          <w:sz w:val="24"/>
          <w:szCs w:val="24"/>
        </w:rPr>
        <w:t xml:space="preserve">mpact </w:t>
      </w:r>
      <w:r w:rsidR="00083748">
        <w:rPr>
          <w:rFonts w:ascii="Arial" w:hAnsi="Arial" w:cs="Arial"/>
          <w:sz w:val="24"/>
          <w:szCs w:val="24"/>
        </w:rPr>
        <w:t>A</w:t>
      </w:r>
      <w:r w:rsidR="00083748" w:rsidRPr="004D3C05">
        <w:rPr>
          <w:rFonts w:ascii="Arial" w:hAnsi="Arial" w:cs="Arial"/>
          <w:sz w:val="24"/>
          <w:szCs w:val="24"/>
        </w:rPr>
        <w:t>ssessment</w:t>
      </w:r>
      <w:r w:rsidR="00083748">
        <w:rPr>
          <w:rFonts w:ascii="Arial" w:hAnsi="Arial" w:cs="Arial"/>
          <w:sz w:val="24"/>
          <w:szCs w:val="24"/>
        </w:rPr>
        <w:t xml:space="preserve">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rsidR="006D1BF4" w:rsidRPr="004D3C05" w:rsidRDefault="006D1BF4" w:rsidP="006D1BF4">
      <w:pPr>
        <w:keepNext/>
        <w:rPr>
          <w:rFonts w:ascii="Arial" w:hAnsi="Arial" w:cs="Arial"/>
          <w:sz w:val="24"/>
          <w:szCs w:val="24"/>
        </w:rPr>
      </w:pPr>
    </w:p>
    <w:p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rsidR="00941475" w:rsidRDefault="00941475" w:rsidP="006D1BF4">
      <w:pPr>
        <w:rPr>
          <w:rFonts w:ascii="Arial" w:hAnsi="Arial" w:cs="Arial"/>
          <w:sz w:val="24"/>
          <w:szCs w:val="24"/>
        </w:rPr>
      </w:pPr>
    </w:p>
    <w:p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rsidR="006D1BF4" w:rsidRPr="004D3C05" w:rsidRDefault="00083748"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 xml:space="preserve">Joint </w:t>
      </w:r>
      <w:r w:rsidR="00083748" w:rsidRPr="004D3C05">
        <w:rPr>
          <w:rFonts w:ascii="Arial" w:hAnsi="Arial" w:cs="Arial"/>
          <w:i/>
          <w:sz w:val="24"/>
          <w:szCs w:val="24"/>
        </w:rPr>
        <w:t>Control</w:t>
      </w:r>
      <w:r w:rsidR="00083748">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83748">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rsidR="006D1BF4" w:rsidRPr="004D3C05" w:rsidRDefault="00083748"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rsidR="006D1BF4" w:rsidRPr="004D3C05" w:rsidRDefault="00083748"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 xml:space="preserve">performed by a third party on behalf of a </w:t>
      </w:r>
      <w:proofErr w:type="gramStart"/>
      <w:r w:rsidR="006D1BF4" w:rsidRPr="004D3C05">
        <w:rPr>
          <w:rFonts w:ascii="Arial" w:hAnsi="Arial" w:cs="Arial"/>
          <w:sz w:val="24"/>
          <w:szCs w:val="24"/>
        </w:rPr>
        <w:t>Party, that</w:t>
      </w:r>
      <w:proofErr w:type="gramEnd"/>
      <w:r w:rsidR="006D1BF4" w:rsidRPr="004D3C05">
        <w:rPr>
          <w:rFonts w:ascii="Arial" w:hAnsi="Arial" w:cs="Arial"/>
          <w:sz w:val="24"/>
          <w:szCs w:val="24"/>
        </w:rPr>
        <w:t xml:space="preserve"> Party shall:</w:t>
      </w:r>
    </w:p>
    <w:p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083748">
        <w:rPr>
          <w:rFonts w:ascii="Arial" w:hAnsi="Arial" w:cs="Arial"/>
          <w:sz w:val="24"/>
          <w:szCs w:val="24"/>
        </w:rPr>
        <w:t>Legislation</w:t>
      </w:r>
      <w:r w:rsidRPr="004D3C05">
        <w:rPr>
          <w:rFonts w:ascii="Arial" w:hAnsi="Arial" w:cs="Arial"/>
          <w:sz w:val="24"/>
          <w:szCs w:val="24"/>
        </w:rPr>
        <w:t>.</w:t>
      </w:r>
    </w:p>
    <w:p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083748">
        <w:rPr>
          <w:rFonts w:ascii="Arial" w:hAnsi="Arial" w:cs="Arial"/>
          <w:b/>
          <w:sz w:val="24"/>
          <w:szCs w:val="24"/>
        </w:rPr>
        <w:t>0</w:t>
      </w:r>
      <w:r w:rsidRPr="004D3C05">
        <w:rPr>
          <w:rFonts w:ascii="Arial" w:hAnsi="Arial" w:cs="Arial"/>
          <w:b/>
          <w:sz w:val="24"/>
          <w:szCs w:val="24"/>
        </w:rPr>
        <w:t>. Data Retention</w:t>
      </w:r>
    </w:p>
    <w:p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083748">
        <w:rPr>
          <w:sz w:val="24"/>
          <w:szCs w:val="24"/>
        </w:rPr>
        <w:t xml:space="preserve">Legislation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083748">
        <w:rPr>
          <w:sz w:val="24"/>
          <w:szCs w:val="24"/>
        </w:rPr>
        <w:t xml:space="preserve">Legislation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407" w:rsidRDefault="00D33407">
      <w:pPr>
        <w:spacing w:after="0" w:line="240" w:lineRule="auto"/>
      </w:pPr>
      <w:r>
        <w:separator/>
      </w:r>
    </w:p>
  </w:endnote>
  <w:endnote w:type="continuationSeparator" w:id="0">
    <w:p w:rsidR="00D33407" w:rsidRDefault="00D33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Pr="00B91012" w:rsidRDefault="00306C75" w:rsidP="00E149D4">
    <w:pPr>
      <w:tabs>
        <w:tab w:val="center" w:pos="4513"/>
        <w:tab w:val="right" w:pos="9026"/>
      </w:tabs>
      <w:spacing w:after="0"/>
      <w:rPr>
        <w:rFonts w:ascii="Arial" w:hAnsi="Arial" w:cs="Arial"/>
        <w:sz w:val="20"/>
      </w:rPr>
    </w:pPr>
    <w:r>
      <w:rPr>
        <w:rFonts w:ascii="Arial" w:hAnsi="Arial" w:cs="Arial"/>
        <w:sz w:val="20"/>
      </w:rPr>
      <w:t>DPS</w:t>
    </w:r>
    <w:r w:rsidRPr="00B91012">
      <w:rPr>
        <w:rFonts w:ascii="Arial" w:hAnsi="Arial" w:cs="Arial"/>
        <w:sz w:val="20"/>
      </w:rPr>
      <w:t xml:space="preserve"> Ref: RM</w:t>
    </w:r>
    <w:r w:rsidR="00BB4B71">
      <w:rPr>
        <w:rFonts w:ascii="Arial" w:hAnsi="Arial" w:cs="Arial"/>
        <w:sz w:val="20"/>
      </w:rPr>
      <w:t>6130</w:t>
    </w:r>
    <w:r w:rsidRPr="00B91012">
      <w:rPr>
        <w:rFonts w:ascii="Arial" w:hAnsi="Arial" w:cs="Arial"/>
        <w:sz w:val="20"/>
      </w:rPr>
      <w:tab/>
      <w:t xml:space="preserve">                                           </w:t>
    </w:r>
  </w:p>
  <w:p w:rsidR="00306C75" w:rsidRPr="00B91012" w:rsidRDefault="00306C75" w:rsidP="00E149D4">
    <w:pPr>
      <w:pStyle w:val="Footer"/>
      <w:rPr>
        <w:rFonts w:ascii="Arial" w:hAnsi="Arial" w:cs="Arial"/>
        <w:sz w:val="20"/>
      </w:rPr>
    </w:pP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1821AC">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rsidR="00306C75" w:rsidRPr="00E149D4" w:rsidRDefault="00306C75" w:rsidP="00E149D4">
    <w:pPr>
      <w:spacing w:after="0"/>
    </w:pPr>
    <w:r w:rsidRPr="00B91012">
      <w:rPr>
        <w:rFonts w:ascii="Arial" w:hAnsi="Arial" w:cs="Arial"/>
        <w:sz w:val="20"/>
      </w:rPr>
      <w:t>Model Version</w:t>
    </w:r>
    <w:r>
      <w:rPr>
        <w:rFonts w:ascii="Arial" w:hAnsi="Arial" w:cs="Arial"/>
        <w:sz w:val="20"/>
      </w:rPr>
      <w:t>: v</w:t>
    </w:r>
    <w:r w:rsidR="00235234">
      <w:rPr>
        <w:rFonts w:ascii="Arial" w:hAnsi="Arial" w:cs="Arial"/>
        <w:sz w:val="20"/>
      </w:rPr>
      <w:t>1</w:t>
    </w:r>
    <w:r>
      <w:rPr>
        <w:rFonts w:ascii="Arial" w:hAnsi="Arial" w:cs="Arial"/>
        <w:sz w:val="20"/>
      </w:rPr>
      <w:t>.</w:t>
    </w:r>
    <w:r w:rsidR="001821AC">
      <w:rPr>
        <w:rFonts w:ascii="Arial" w:hAnsi="Arial" w:cs="Arial"/>
        <w:sz w:val="20"/>
      </w:rPr>
      <w:t>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407" w:rsidRDefault="00D33407">
      <w:pPr>
        <w:spacing w:after="0" w:line="240" w:lineRule="auto"/>
      </w:pPr>
      <w:r>
        <w:separator/>
      </w:r>
    </w:p>
  </w:footnote>
  <w:footnote w:type="continuationSeparator" w:id="0">
    <w:p w:rsidR="00D33407" w:rsidRDefault="00D334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Default="00306C75">
    <w:pPr>
      <w:pStyle w:val="Header"/>
      <w:rPr>
        <w:rFonts w:ascii="Arial" w:hAnsi="Arial" w:cs="Arial"/>
        <w:b/>
        <w:sz w:val="20"/>
      </w:rPr>
    </w:pPr>
    <w:r w:rsidRPr="00B91012">
      <w:rPr>
        <w:rFonts w:ascii="Arial" w:hAnsi="Arial" w:cs="Arial"/>
        <w:b/>
        <w:sz w:val="20"/>
      </w:rPr>
      <w:t>Joint Schedule 11 (Processing Data)</w:t>
    </w:r>
  </w:p>
  <w:p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A727A0">
      <w:rPr>
        <w:rFonts w:ascii="Arial" w:hAnsi="Arial" w:cs="Arial"/>
        <w:color w:val="000000"/>
        <w:sz w:val="20"/>
        <w:szCs w:val="16"/>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17DD5C8B" wp14:editId="2233EF1B">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7510C"/>
    <w:rsid w:val="00082A58"/>
    <w:rsid w:val="00083748"/>
    <w:rsid w:val="000859BA"/>
    <w:rsid w:val="00097DA9"/>
    <w:rsid w:val="000A57B5"/>
    <w:rsid w:val="000C6A65"/>
    <w:rsid w:val="000F15E6"/>
    <w:rsid w:val="001022F5"/>
    <w:rsid w:val="00152550"/>
    <w:rsid w:val="001821AC"/>
    <w:rsid w:val="00187C6E"/>
    <w:rsid w:val="0019114B"/>
    <w:rsid w:val="001C053E"/>
    <w:rsid w:val="001E784D"/>
    <w:rsid w:val="00227E3A"/>
    <w:rsid w:val="00235234"/>
    <w:rsid w:val="002404A4"/>
    <w:rsid w:val="00244EFA"/>
    <w:rsid w:val="00251A85"/>
    <w:rsid w:val="002771AA"/>
    <w:rsid w:val="002959D5"/>
    <w:rsid w:val="00296DC0"/>
    <w:rsid w:val="002B3A24"/>
    <w:rsid w:val="00306C75"/>
    <w:rsid w:val="00306CE6"/>
    <w:rsid w:val="00405623"/>
    <w:rsid w:val="00434CDB"/>
    <w:rsid w:val="004358C0"/>
    <w:rsid w:val="0044079B"/>
    <w:rsid w:val="00481E40"/>
    <w:rsid w:val="004A26BE"/>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94559"/>
    <w:rsid w:val="005B401C"/>
    <w:rsid w:val="005E2B6D"/>
    <w:rsid w:val="005F52C1"/>
    <w:rsid w:val="00610F65"/>
    <w:rsid w:val="00630F21"/>
    <w:rsid w:val="00645E11"/>
    <w:rsid w:val="00651F75"/>
    <w:rsid w:val="00666920"/>
    <w:rsid w:val="00686DA8"/>
    <w:rsid w:val="006C16B3"/>
    <w:rsid w:val="006D1BF4"/>
    <w:rsid w:val="006E0D0F"/>
    <w:rsid w:val="006F0DDE"/>
    <w:rsid w:val="006F181E"/>
    <w:rsid w:val="006F444B"/>
    <w:rsid w:val="00712566"/>
    <w:rsid w:val="00725BAC"/>
    <w:rsid w:val="00731FBB"/>
    <w:rsid w:val="00742AA0"/>
    <w:rsid w:val="007A056D"/>
    <w:rsid w:val="007C7E43"/>
    <w:rsid w:val="007D4B02"/>
    <w:rsid w:val="007E4869"/>
    <w:rsid w:val="00804EC2"/>
    <w:rsid w:val="008217A7"/>
    <w:rsid w:val="00864D66"/>
    <w:rsid w:val="00883B56"/>
    <w:rsid w:val="00886E08"/>
    <w:rsid w:val="008956E6"/>
    <w:rsid w:val="008C0E47"/>
    <w:rsid w:val="008D1A6B"/>
    <w:rsid w:val="008D2846"/>
    <w:rsid w:val="008E36F8"/>
    <w:rsid w:val="008E755D"/>
    <w:rsid w:val="009106EF"/>
    <w:rsid w:val="00914594"/>
    <w:rsid w:val="00941475"/>
    <w:rsid w:val="00945D88"/>
    <w:rsid w:val="00946D03"/>
    <w:rsid w:val="009607F3"/>
    <w:rsid w:val="0096174F"/>
    <w:rsid w:val="00977912"/>
    <w:rsid w:val="009B3A3C"/>
    <w:rsid w:val="009C3FD0"/>
    <w:rsid w:val="00A044CC"/>
    <w:rsid w:val="00A20CCB"/>
    <w:rsid w:val="00A305B8"/>
    <w:rsid w:val="00A469A3"/>
    <w:rsid w:val="00A528D9"/>
    <w:rsid w:val="00A727A0"/>
    <w:rsid w:val="00A80E93"/>
    <w:rsid w:val="00A95945"/>
    <w:rsid w:val="00AB5E23"/>
    <w:rsid w:val="00AD2212"/>
    <w:rsid w:val="00B00755"/>
    <w:rsid w:val="00B265D2"/>
    <w:rsid w:val="00B3743A"/>
    <w:rsid w:val="00B64A09"/>
    <w:rsid w:val="00B713EA"/>
    <w:rsid w:val="00B91012"/>
    <w:rsid w:val="00BA4E3B"/>
    <w:rsid w:val="00BA4FA3"/>
    <w:rsid w:val="00BB4B71"/>
    <w:rsid w:val="00BD4EB5"/>
    <w:rsid w:val="00BF47A8"/>
    <w:rsid w:val="00C14B14"/>
    <w:rsid w:val="00C25BD5"/>
    <w:rsid w:val="00C716C9"/>
    <w:rsid w:val="00C8441C"/>
    <w:rsid w:val="00C84C49"/>
    <w:rsid w:val="00C871A9"/>
    <w:rsid w:val="00C96AAD"/>
    <w:rsid w:val="00CB2F6F"/>
    <w:rsid w:val="00CC2A0C"/>
    <w:rsid w:val="00CC3040"/>
    <w:rsid w:val="00CF2731"/>
    <w:rsid w:val="00CF4AC2"/>
    <w:rsid w:val="00CF603E"/>
    <w:rsid w:val="00D1232B"/>
    <w:rsid w:val="00D15A2D"/>
    <w:rsid w:val="00D16770"/>
    <w:rsid w:val="00D1741F"/>
    <w:rsid w:val="00D33407"/>
    <w:rsid w:val="00D50719"/>
    <w:rsid w:val="00D6217D"/>
    <w:rsid w:val="00DD2836"/>
    <w:rsid w:val="00DD7314"/>
    <w:rsid w:val="00E10CE2"/>
    <w:rsid w:val="00E149D4"/>
    <w:rsid w:val="00E660EA"/>
    <w:rsid w:val="00EB0842"/>
    <w:rsid w:val="00EC05D8"/>
    <w:rsid w:val="00EC783E"/>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D7C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FA6B8-CC83-45F2-87C7-256F7DE3F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5236</Words>
  <Characters>29849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2020-02-10T12:26:00Z</dcterms:created>
  <dcterms:modified xsi:type="dcterms:W3CDTF">2020-02-21T13:32:00Z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